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09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mc:AlternateContent>
          <mc:Choice Requires="wps">
            <w:drawing>
              <wp:inline distT="0" distB="0" distL="0" distR="0">
                <wp:extent cx="6840220" cy="252095"/>
                <wp:effectExtent l="9525" t="0" r="0" b="5079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6840220" cy="252095"/>
                        </a:xfrm>
                        <a:prstGeom prst="rect">
                          <a:avLst/>
                        </a:prstGeom>
                        <a:solidFill>
                          <a:srgbClr val="DBE5F2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349" w:lineRule="exact" w:before="32"/>
                              <w:ind w:left="6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E497C"/>
                                <w:spacing w:val="-2"/>
                              </w:rPr>
                              <w:t>Автоматические</w:t>
                            </w:r>
                            <w:r>
                              <w:rPr>
                                <w:color w:val="1E497C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color w:val="1E497C"/>
                                <w:spacing w:val="-2"/>
                              </w:rPr>
                              <w:t>выключатели</w:t>
                            </w:r>
                            <w:r>
                              <w:rPr>
                                <w:color w:val="1E497C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color w:val="1E497C"/>
                                <w:spacing w:val="-2"/>
                              </w:rPr>
                              <w:t>в</w:t>
                            </w:r>
                            <w:r>
                              <w:rPr>
                                <w:color w:val="1E497C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color w:val="1E497C"/>
                                <w:spacing w:val="-2"/>
                              </w:rPr>
                              <w:t>литом</w:t>
                            </w:r>
                            <w:r>
                              <w:rPr>
                                <w:color w:val="1E497C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color w:val="1E497C"/>
                                <w:spacing w:val="-2"/>
                              </w:rPr>
                              <w:t>корпусе</w:t>
                            </w:r>
                            <w:r>
                              <w:rPr>
                                <w:color w:val="1E497C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color w:val="1E497C"/>
                                <w:spacing w:val="-2"/>
                              </w:rPr>
                              <w:t>серии</w:t>
                            </w:r>
                            <w:r>
                              <w:rPr>
                                <w:color w:val="1E497C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color w:val="1E497C"/>
                                <w:spacing w:val="-4"/>
                              </w:rPr>
                              <w:t>ВА11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538.6pt;height:19.850pt;mso-position-horizontal-relative:char;mso-position-vertical-relative:line" type="#_x0000_t202" id="docshape1" filled="true" fillcolor="#dbe5f2" stroked="true" strokeweight=".75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line="349" w:lineRule="exact" w:before="32"/>
                        <w:ind w:left="600"/>
                        <w:rPr>
                          <w:color w:val="000000"/>
                        </w:rPr>
                      </w:pPr>
                      <w:r>
                        <w:rPr>
                          <w:color w:val="1E497C"/>
                          <w:spacing w:val="-2"/>
                        </w:rPr>
                        <w:t>Автоматические</w:t>
                      </w:r>
                      <w:r>
                        <w:rPr>
                          <w:color w:val="1E497C"/>
                          <w:spacing w:val="-12"/>
                        </w:rPr>
                        <w:t> </w:t>
                      </w:r>
                      <w:r>
                        <w:rPr>
                          <w:color w:val="1E497C"/>
                          <w:spacing w:val="-2"/>
                        </w:rPr>
                        <w:t>выключатели</w:t>
                      </w:r>
                      <w:r>
                        <w:rPr>
                          <w:color w:val="1E497C"/>
                          <w:spacing w:val="-12"/>
                        </w:rPr>
                        <w:t> </w:t>
                      </w:r>
                      <w:r>
                        <w:rPr>
                          <w:color w:val="1E497C"/>
                          <w:spacing w:val="-2"/>
                        </w:rPr>
                        <w:t>в</w:t>
                      </w:r>
                      <w:r>
                        <w:rPr>
                          <w:color w:val="1E497C"/>
                          <w:spacing w:val="-12"/>
                        </w:rPr>
                        <w:t> </w:t>
                      </w:r>
                      <w:r>
                        <w:rPr>
                          <w:color w:val="1E497C"/>
                          <w:spacing w:val="-2"/>
                        </w:rPr>
                        <w:t>литом</w:t>
                      </w:r>
                      <w:r>
                        <w:rPr>
                          <w:color w:val="1E497C"/>
                          <w:spacing w:val="-12"/>
                        </w:rPr>
                        <w:t> </w:t>
                      </w:r>
                      <w:r>
                        <w:rPr>
                          <w:color w:val="1E497C"/>
                          <w:spacing w:val="-2"/>
                        </w:rPr>
                        <w:t>корпусе</w:t>
                      </w:r>
                      <w:r>
                        <w:rPr>
                          <w:color w:val="1E497C"/>
                          <w:spacing w:val="-12"/>
                        </w:rPr>
                        <w:t> </w:t>
                      </w:r>
                      <w:r>
                        <w:rPr>
                          <w:color w:val="1E497C"/>
                          <w:spacing w:val="-2"/>
                        </w:rPr>
                        <w:t>серии</w:t>
                      </w:r>
                      <w:r>
                        <w:rPr>
                          <w:color w:val="1E497C"/>
                          <w:spacing w:val="-12"/>
                        </w:rPr>
                        <w:t> </w:t>
                      </w:r>
                      <w:r>
                        <w:rPr>
                          <w:color w:val="1E497C"/>
                          <w:spacing w:val="-4"/>
                        </w:rPr>
                        <w:t>ВА11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rFonts w:ascii="Times New Roman"/>
          <w:b w:val="0"/>
          <w:sz w:val="20"/>
        </w:rPr>
      </w:r>
    </w:p>
    <w:p>
      <w:pPr>
        <w:spacing w:before="0"/>
        <w:ind w:left="0" w:right="38" w:firstLine="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7F7F7F"/>
          <w:sz w:val="28"/>
        </w:rPr>
        <w:t>Опросный</w:t>
      </w:r>
      <w:r>
        <w:rPr>
          <w:rFonts w:ascii="Arial" w:hAnsi="Arial"/>
          <w:b/>
          <w:color w:val="7F7F7F"/>
          <w:spacing w:val="-15"/>
          <w:sz w:val="28"/>
        </w:rPr>
        <w:t> </w:t>
      </w:r>
      <w:r>
        <w:rPr>
          <w:rFonts w:ascii="Arial" w:hAnsi="Arial"/>
          <w:b/>
          <w:color w:val="7F7F7F"/>
          <w:spacing w:val="-4"/>
          <w:sz w:val="28"/>
        </w:rPr>
        <w:t>лист</w:t>
      </w:r>
    </w:p>
    <w:p>
      <w:pPr>
        <w:pStyle w:val="BodyText"/>
        <w:spacing w:before="3"/>
        <w:rPr>
          <w:sz w:val="11"/>
        </w:rPr>
      </w:pPr>
    </w:p>
    <w:tbl>
      <w:tblPr>
        <w:tblW w:w="0" w:type="auto"/>
        <w:jc w:val="left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2"/>
        <w:gridCol w:w="6690"/>
      </w:tblGrid>
      <w:tr>
        <w:trPr>
          <w:trHeight w:val="325" w:hRule="atLeast"/>
        </w:trPr>
        <w:tc>
          <w:tcPr>
            <w:tcW w:w="10772" w:type="dxa"/>
            <w:gridSpan w:val="2"/>
          </w:tcPr>
          <w:p>
            <w:pPr>
              <w:pStyle w:val="TableParagraph"/>
              <w:spacing w:line="271" w:lineRule="exact" w:before="34"/>
              <w:ind w:left="4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Данные</w:t>
            </w:r>
            <w:r>
              <w:rPr>
                <w:rFonts w:ascii="Arial" w:hAnsi="Arial"/>
                <w:b/>
                <w:spacing w:val="-14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организации,</w:t>
            </w:r>
            <w:r>
              <w:rPr>
                <w:rFonts w:ascii="Arial" w:hAnsi="Arial"/>
                <w:b/>
                <w:spacing w:val="-13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заполнившей</w:t>
            </w:r>
            <w:r>
              <w:rPr>
                <w:rFonts w:ascii="Arial" w:hAnsi="Arial"/>
                <w:b/>
                <w:spacing w:val="-14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опросный</w:t>
            </w:r>
            <w:r>
              <w:rPr>
                <w:rFonts w:ascii="Arial" w:hAnsi="Arial"/>
                <w:b/>
                <w:spacing w:val="-13"/>
                <w:sz w:val="24"/>
              </w:rPr>
              <w:t> </w:t>
            </w:r>
            <w:r>
              <w:rPr>
                <w:rFonts w:ascii="Arial" w:hAnsi="Arial"/>
                <w:b/>
                <w:spacing w:val="-4"/>
                <w:sz w:val="24"/>
              </w:rPr>
              <w:t>лист</w:t>
            </w:r>
          </w:p>
        </w:tc>
      </w:tr>
      <w:tr>
        <w:trPr>
          <w:trHeight w:val="268" w:hRule="atLeast"/>
        </w:trPr>
        <w:tc>
          <w:tcPr>
            <w:tcW w:w="4082" w:type="dxa"/>
          </w:tcPr>
          <w:p>
            <w:pPr>
              <w:pStyle w:val="TableParagraph"/>
              <w:spacing w:line="214" w:lineRule="exact" w:before="3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b/>
                <w:spacing w:val="9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sz w:val="20"/>
              </w:rPr>
              <w:t>организации</w:t>
            </w:r>
          </w:p>
        </w:tc>
        <w:tc>
          <w:tcPr>
            <w:tcW w:w="669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4082" w:type="dxa"/>
          </w:tcPr>
          <w:p>
            <w:pPr>
              <w:pStyle w:val="TableParagraph"/>
              <w:spacing w:line="214" w:lineRule="exact" w:before="3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Адрес</w:t>
            </w:r>
            <w:r>
              <w:rPr>
                <w:rFonts w:ascii="Arial" w:hAnsi="Arial"/>
                <w:b/>
                <w:spacing w:val="-10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и</w:t>
            </w:r>
            <w:r>
              <w:rPr>
                <w:rFonts w:ascii="Arial" w:hAnsi="Arial"/>
                <w:b/>
                <w:spacing w:val="-10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номер</w:t>
            </w:r>
            <w:r>
              <w:rPr>
                <w:rFonts w:ascii="Arial" w:hAnsi="Arial"/>
                <w:b/>
                <w:spacing w:val="-9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телефона</w:t>
            </w:r>
            <w:r>
              <w:rPr>
                <w:rFonts w:ascii="Arial" w:hAnsi="Arial"/>
                <w:b/>
                <w:spacing w:val="-10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sz w:val="20"/>
              </w:rPr>
              <w:t>организации</w:t>
            </w:r>
          </w:p>
        </w:tc>
        <w:tc>
          <w:tcPr>
            <w:tcW w:w="669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4082" w:type="dxa"/>
          </w:tcPr>
          <w:p>
            <w:pPr>
              <w:pStyle w:val="TableParagraph"/>
              <w:spacing w:line="214" w:lineRule="exact" w:before="3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ФИО</w:t>
            </w:r>
            <w:r>
              <w:rPr>
                <w:rFonts w:ascii="Arial" w:hAnsi="Arial"/>
                <w:b/>
                <w:spacing w:val="-12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контактного</w:t>
            </w:r>
            <w:r>
              <w:rPr>
                <w:rFonts w:ascii="Arial" w:hAnsi="Arial"/>
                <w:b/>
                <w:spacing w:val="-12"/>
                <w:sz w:val="20"/>
              </w:rPr>
              <w:t> </w:t>
            </w:r>
            <w:r>
              <w:rPr>
                <w:rFonts w:ascii="Arial" w:hAnsi="Arial"/>
                <w:b/>
                <w:spacing w:val="-4"/>
                <w:sz w:val="20"/>
              </w:rPr>
              <w:t>лица</w:t>
            </w:r>
          </w:p>
        </w:tc>
        <w:tc>
          <w:tcPr>
            <w:tcW w:w="669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8"/>
        <w:rPr>
          <w:sz w:val="8"/>
        </w:rPr>
      </w:pPr>
    </w:p>
    <w:tbl>
      <w:tblPr>
        <w:tblW w:w="0" w:type="auto"/>
        <w:jc w:val="left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42"/>
        <w:gridCol w:w="5329"/>
      </w:tblGrid>
      <w:tr>
        <w:trPr>
          <w:trHeight w:val="325" w:hRule="atLeast"/>
        </w:trPr>
        <w:tc>
          <w:tcPr>
            <w:tcW w:w="10771" w:type="dxa"/>
            <w:gridSpan w:val="2"/>
          </w:tcPr>
          <w:p>
            <w:pPr>
              <w:pStyle w:val="TableParagraph"/>
              <w:spacing w:line="271" w:lineRule="exact" w:before="34"/>
              <w:ind w:left="4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1</w:t>
            </w:r>
            <w:r>
              <w:rPr>
                <w:rFonts w:ascii="Arial" w:hAnsi="Arial"/>
                <w:b/>
                <w:spacing w:val="-17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Автоматический</w:t>
            </w:r>
            <w:r>
              <w:rPr>
                <w:rFonts w:ascii="Arial" w:hAnsi="Arial"/>
                <w:b/>
                <w:spacing w:val="-17"/>
                <w:sz w:val="24"/>
              </w:rPr>
              <w:t> </w:t>
            </w:r>
            <w:r>
              <w:rPr>
                <w:rFonts w:ascii="Arial" w:hAnsi="Arial"/>
                <w:b/>
                <w:spacing w:val="-2"/>
                <w:sz w:val="24"/>
              </w:rPr>
              <w:t>выключатель</w:t>
            </w:r>
          </w:p>
        </w:tc>
      </w:tr>
      <w:tr>
        <w:trPr>
          <w:trHeight w:val="268" w:hRule="atLeast"/>
        </w:trPr>
        <w:tc>
          <w:tcPr>
            <w:tcW w:w="5442" w:type="dxa"/>
          </w:tcPr>
          <w:p>
            <w:pPr>
              <w:pStyle w:val="TableParagraph"/>
              <w:spacing w:line="246" w:lineRule="exact" w:before="2"/>
              <w:rPr>
                <w:sz w:val="20"/>
              </w:rPr>
            </w:pPr>
            <w:r>
              <w:rPr>
                <w:spacing w:val="-8"/>
                <w:sz w:val="20"/>
              </w:rPr>
              <w:t>1.1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8"/>
                <w:sz w:val="20"/>
              </w:rPr>
              <w:t>Серия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8"/>
                <w:sz w:val="20"/>
              </w:rPr>
              <w:t>выключателя</w:t>
            </w:r>
          </w:p>
        </w:tc>
        <w:tc>
          <w:tcPr>
            <w:tcW w:w="5329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5442" w:type="dxa"/>
          </w:tcPr>
          <w:p>
            <w:pPr>
              <w:pStyle w:val="TableParagraph"/>
              <w:spacing w:line="246" w:lineRule="exact" w:before="2"/>
              <w:rPr>
                <w:sz w:val="20"/>
              </w:rPr>
            </w:pPr>
            <w:r>
              <w:rPr>
                <w:w w:val="90"/>
                <w:sz w:val="20"/>
              </w:rPr>
              <w:t>1.2</w:t>
            </w:r>
            <w:r>
              <w:rPr>
                <w:spacing w:val="15"/>
                <w:sz w:val="20"/>
              </w:rPr>
              <w:t> </w:t>
            </w:r>
            <w:r>
              <w:rPr>
                <w:w w:val="90"/>
                <w:sz w:val="20"/>
              </w:rPr>
              <w:t>Номинальный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5"/>
                <w:w w:val="90"/>
                <w:sz w:val="20"/>
              </w:rPr>
              <w:t>ток</w:t>
            </w:r>
          </w:p>
        </w:tc>
        <w:tc>
          <w:tcPr>
            <w:tcW w:w="5329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480" w:hRule="atLeast"/>
        </w:trPr>
        <w:tc>
          <w:tcPr>
            <w:tcW w:w="5442" w:type="dxa"/>
          </w:tcPr>
          <w:p>
            <w:pPr>
              <w:pStyle w:val="TableParagraph"/>
              <w:spacing w:line="268" w:lineRule="exact" w:before="2"/>
              <w:rPr>
                <w:sz w:val="20"/>
              </w:rPr>
            </w:pPr>
            <w:r>
              <w:rPr>
                <w:w w:val="90"/>
                <w:sz w:val="20"/>
              </w:rPr>
              <w:t>1.3</w:t>
            </w:r>
            <w:r>
              <w:rPr>
                <w:spacing w:val="26"/>
                <w:sz w:val="20"/>
              </w:rPr>
              <w:t> </w:t>
            </w:r>
            <w:r>
              <w:rPr>
                <w:w w:val="90"/>
                <w:sz w:val="20"/>
              </w:rPr>
              <w:t>Номинальная</w:t>
            </w:r>
            <w:r>
              <w:rPr>
                <w:spacing w:val="27"/>
                <w:sz w:val="20"/>
              </w:rPr>
              <w:t> </w:t>
            </w:r>
            <w:r>
              <w:rPr>
                <w:w w:val="90"/>
                <w:sz w:val="20"/>
              </w:rPr>
              <w:t>предельная</w:t>
            </w:r>
            <w:r>
              <w:rPr>
                <w:spacing w:val="26"/>
                <w:sz w:val="20"/>
              </w:rPr>
              <w:t> </w:t>
            </w:r>
            <w:r>
              <w:rPr>
                <w:spacing w:val="-2"/>
                <w:w w:val="90"/>
                <w:sz w:val="20"/>
              </w:rPr>
              <w:t>наибольшая</w:t>
            </w:r>
          </w:p>
          <w:p>
            <w:pPr>
              <w:pStyle w:val="TableParagraph"/>
              <w:spacing w:line="189" w:lineRule="exact"/>
              <w:rPr>
                <w:sz w:val="20"/>
              </w:rPr>
            </w:pPr>
            <w:r>
              <w:rPr>
                <w:w w:val="90"/>
                <w:sz w:val="20"/>
              </w:rPr>
              <w:t>отключающая</w:t>
            </w:r>
            <w:r>
              <w:rPr>
                <w:spacing w:val="17"/>
                <w:sz w:val="20"/>
              </w:rPr>
              <w:t> </w:t>
            </w:r>
            <w:r>
              <w:rPr>
                <w:w w:val="90"/>
                <w:sz w:val="20"/>
              </w:rPr>
              <w:t>способность</w:t>
            </w:r>
            <w:r>
              <w:rPr>
                <w:spacing w:val="18"/>
                <w:sz w:val="20"/>
              </w:rPr>
              <w:t> </w:t>
            </w:r>
            <w:r>
              <w:rPr>
                <w:w w:val="90"/>
                <w:sz w:val="20"/>
              </w:rPr>
              <w:t>(Icu),</w:t>
            </w:r>
            <w:r>
              <w:rPr>
                <w:spacing w:val="17"/>
                <w:sz w:val="20"/>
              </w:rPr>
              <w:t> </w:t>
            </w:r>
            <w:r>
              <w:rPr>
                <w:w w:val="90"/>
                <w:sz w:val="20"/>
              </w:rPr>
              <w:t>кА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2"/>
                <w:w w:val="90"/>
                <w:sz w:val="20"/>
              </w:rPr>
              <w:t>(действ.)</w:t>
            </w:r>
          </w:p>
        </w:tc>
        <w:tc>
          <w:tcPr>
            <w:tcW w:w="5329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5442" w:type="dxa"/>
          </w:tcPr>
          <w:p>
            <w:pPr>
              <w:pStyle w:val="TableParagraph"/>
              <w:spacing w:line="246" w:lineRule="exact" w:before="2"/>
              <w:rPr>
                <w:sz w:val="20"/>
              </w:rPr>
            </w:pPr>
            <w:r>
              <w:rPr>
                <w:w w:val="90"/>
                <w:sz w:val="20"/>
              </w:rPr>
              <w:t>1.4</w:t>
            </w:r>
            <w:r>
              <w:rPr>
                <w:spacing w:val="15"/>
                <w:sz w:val="20"/>
              </w:rPr>
              <w:t> </w:t>
            </w:r>
            <w:r>
              <w:rPr>
                <w:w w:val="90"/>
                <w:sz w:val="20"/>
              </w:rPr>
              <w:t>Количество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w w:val="90"/>
                <w:sz w:val="20"/>
              </w:rPr>
              <w:t>полюсов</w:t>
            </w:r>
          </w:p>
        </w:tc>
        <w:tc>
          <w:tcPr>
            <w:tcW w:w="5329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5442" w:type="dxa"/>
          </w:tcPr>
          <w:p>
            <w:pPr>
              <w:pStyle w:val="TableParagraph"/>
              <w:spacing w:line="246" w:lineRule="exact" w:before="2"/>
              <w:rPr>
                <w:sz w:val="20"/>
              </w:rPr>
            </w:pPr>
            <w:r>
              <w:rPr>
                <w:w w:val="85"/>
                <w:sz w:val="20"/>
              </w:rPr>
              <w:t>1.5</w:t>
            </w:r>
            <w:r>
              <w:rPr>
                <w:spacing w:val="-2"/>
                <w:sz w:val="20"/>
              </w:rPr>
              <w:t> Исполнение</w:t>
            </w:r>
          </w:p>
        </w:tc>
        <w:tc>
          <w:tcPr>
            <w:tcW w:w="5329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5442" w:type="dxa"/>
          </w:tcPr>
          <w:p>
            <w:pPr>
              <w:pStyle w:val="TableParagraph"/>
              <w:spacing w:line="246" w:lineRule="exact" w:before="2"/>
              <w:rPr>
                <w:sz w:val="20"/>
              </w:rPr>
            </w:pPr>
            <w:r>
              <w:rPr>
                <w:w w:val="90"/>
                <w:sz w:val="20"/>
              </w:rPr>
              <w:t>1.6</w:t>
            </w:r>
            <w:r>
              <w:rPr>
                <w:spacing w:val="-4"/>
                <w:sz w:val="20"/>
              </w:rPr>
              <w:t> </w:t>
            </w:r>
            <w:r>
              <w:rPr>
                <w:w w:val="90"/>
                <w:sz w:val="20"/>
              </w:rPr>
              <w:t>Тип</w:t>
            </w:r>
            <w:r>
              <w:rPr>
                <w:spacing w:val="-3"/>
                <w:sz w:val="20"/>
              </w:rPr>
              <w:t> </w:t>
            </w:r>
            <w:r>
              <w:rPr>
                <w:w w:val="90"/>
                <w:sz w:val="20"/>
              </w:rPr>
              <w:t>максимального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w w:val="90"/>
                <w:sz w:val="20"/>
              </w:rPr>
              <w:t>расцепителя</w:t>
            </w:r>
          </w:p>
        </w:tc>
        <w:tc>
          <w:tcPr>
            <w:tcW w:w="5329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5442" w:type="dxa"/>
          </w:tcPr>
          <w:p>
            <w:pPr>
              <w:pStyle w:val="TableParagraph"/>
              <w:spacing w:line="246" w:lineRule="exact" w:before="2"/>
              <w:rPr>
                <w:sz w:val="20"/>
              </w:rPr>
            </w:pPr>
            <w:r>
              <w:rPr>
                <w:w w:val="90"/>
                <w:sz w:val="20"/>
              </w:rPr>
              <w:t>1.7</w:t>
            </w:r>
            <w:r>
              <w:rPr>
                <w:spacing w:val="-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Подтип</w:t>
            </w:r>
            <w:r>
              <w:rPr>
                <w:spacing w:val="-6"/>
                <w:w w:val="90"/>
                <w:sz w:val="20"/>
              </w:rPr>
              <w:t> </w:t>
            </w:r>
            <w:r>
              <w:rPr>
                <w:spacing w:val="-2"/>
                <w:w w:val="90"/>
                <w:sz w:val="20"/>
              </w:rPr>
              <w:t>расцепителя</w:t>
            </w:r>
          </w:p>
        </w:tc>
        <w:tc>
          <w:tcPr>
            <w:tcW w:w="5329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5442" w:type="dxa"/>
          </w:tcPr>
          <w:p>
            <w:pPr>
              <w:pStyle w:val="TableParagraph"/>
              <w:spacing w:line="246" w:lineRule="exact" w:before="2"/>
              <w:rPr>
                <w:sz w:val="20"/>
              </w:rPr>
            </w:pPr>
            <w:r>
              <w:rPr>
                <w:w w:val="90"/>
                <w:sz w:val="20"/>
              </w:rPr>
              <w:t>1.8</w:t>
            </w:r>
            <w:r>
              <w:rPr>
                <w:spacing w:val="22"/>
                <w:sz w:val="20"/>
              </w:rPr>
              <w:t> </w:t>
            </w:r>
            <w:r>
              <w:rPr>
                <w:w w:val="90"/>
                <w:sz w:val="20"/>
              </w:rPr>
              <w:t>Вспомогательные</w:t>
            </w:r>
            <w:r>
              <w:rPr>
                <w:spacing w:val="22"/>
                <w:sz w:val="20"/>
              </w:rPr>
              <w:t> </w:t>
            </w:r>
            <w:r>
              <w:rPr>
                <w:spacing w:val="-2"/>
                <w:w w:val="90"/>
                <w:sz w:val="20"/>
              </w:rPr>
              <w:t>контакты</w:t>
            </w:r>
          </w:p>
        </w:tc>
        <w:tc>
          <w:tcPr>
            <w:tcW w:w="5329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5442" w:type="dxa"/>
          </w:tcPr>
          <w:p>
            <w:pPr>
              <w:pStyle w:val="TableParagraph"/>
              <w:spacing w:line="246" w:lineRule="exact" w:before="2"/>
              <w:rPr>
                <w:sz w:val="20"/>
              </w:rPr>
            </w:pPr>
            <w:r>
              <w:rPr>
                <w:w w:val="90"/>
                <w:sz w:val="20"/>
              </w:rPr>
              <w:t>1.9</w:t>
            </w:r>
            <w:r>
              <w:rPr>
                <w:spacing w:val="20"/>
                <w:sz w:val="20"/>
              </w:rPr>
              <w:t> </w:t>
            </w:r>
            <w:r>
              <w:rPr>
                <w:w w:val="90"/>
                <w:sz w:val="20"/>
              </w:rPr>
              <w:t>Независимый</w:t>
            </w:r>
            <w:r>
              <w:rPr>
                <w:spacing w:val="21"/>
                <w:sz w:val="20"/>
              </w:rPr>
              <w:t> </w:t>
            </w:r>
            <w:r>
              <w:rPr>
                <w:spacing w:val="-2"/>
                <w:w w:val="90"/>
                <w:sz w:val="20"/>
              </w:rPr>
              <w:t>расцепитель</w:t>
            </w:r>
          </w:p>
        </w:tc>
        <w:tc>
          <w:tcPr>
            <w:tcW w:w="5329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5442" w:type="dxa"/>
          </w:tcPr>
          <w:p>
            <w:pPr>
              <w:pStyle w:val="TableParagraph"/>
              <w:spacing w:line="246" w:lineRule="exact" w:before="2"/>
              <w:rPr>
                <w:sz w:val="20"/>
              </w:rPr>
            </w:pPr>
            <w:r>
              <w:rPr>
                <w:w w:val="90"/>
                <w:sz w:val="20"/>
              </w:rPr>
              <w:t>1.10</w:t>
            </w:r>
            <w:r>
              <w:rPr>
                <w:spacing w:val="17"/>
                <w:sz w:val="20"/>
              </w:rPr>
              <w:t> </w:t>
            </w:r>
            <w:r>
              <w:rPr>
                <w:w w:val="90"/>
                <w:sz w:val="20"/>
              </w:rPr>
              <w:t>Расцепитель</w:t>
            </w:r>
            <w:r>
              <w:rPr>
                <w:spacing w:val="17"/>
                <w:sz w:val="20"/>
              </w:rPr>
              <w:t> </w:t>
            </w:r>
            <w:r>
              <w:rPr>
                <w:w w:val="90"/>
                <w:sz w:val="20"/>
              </w:rPr>
              <w:t>минимального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2"/>
                <w:w w:val="90"/>
                <w:sz w:val="20"/>
              </w:rPr>
              <w:t>напряжения</w:t>
            </w:r>
          </w:p>
        </w:tc>
        <w:tc>
          <w:tcPr>
            <w:tcW w:w="5329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479" w:hRule="atLeast"/>
        </w:trPr>
        <w:tc>
          <w:tcPr>
            <w:tcW w:w="5442" w:type="dxa"/>
          </w:tcPr>
          <w:p>
            <w:pPr>
              <w:pStyle w:val="TableParagraph"/>
              <w:spacing w:line="268" w:lineRule="exact" w:before="2"/>
              <w:rPr>
                <w:sz w:val="20"/>
              </w:rPr>
            </w:pPr>
            <w:r>
              <w:rPr>
                <w:w w:val="90"/>
                <w:sz w:val="20"/>
              </w:rPr>
              <w:t>1.11</w:t>
            </w:r>
            <w:r>
              <w:rPr>
                <w:spacing w:val="9"/>
                <w:sz w:val="20"/>
              </w:rPr>
              <w:t> </w:t>
            </w:r>
            <w:r>
              <w:rPr>
                <w:w w:val="90"/>
                <w:sz w:val="20"/>
              </w:rPr>
              <w:t>Блок</w:t>
            </w:r>
            <w:r>
              <w:rPr>
                <w:spacing w:val="9"/>
                <w:sz w:val="20"/>
              </w:rPr>
              <w:t> </w:t>
            </w:r>
            <w:r>
              <w:rPr>
                <w:w w:val="90"/>
                <w:sz w:val="20"/>
              </w:rPr>
              <w:t>выдержки</w:t>
            </w:r>
            <w:r>
              <w:rPr>
                <w:spacing w:val="9"/>
                <w:sz w:val="20"/>
              </w:rPr>
              <w:t> </w:t>
            </w:r>
            <w:r>
              <w:rPr>
                <w:w w:val="90"/>
                <w:sz w:val="20"/>
              </w:rPr>
              <w:t>времени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w w:val="90"/>
                <w:sz w:val="20"/>
              </w:rPr>
              <w:t>расцепителя</w:t>
            </w:r>
          </w:p>
          <w:p>
            <w:pPr>
              <w:pStyle w:val="TableParagraph"/>
              <w:spacing w:line="189" w:lineRule="exact"/>
              <w:rPr>
                <w:sz w:val="20"/>
              </w:rPr>
            </w:pPr>
            <w:r>
              <w:rPr>
                <w:w w:val="90"/>
                <w:sz w:val="20"/>
              </w:rPr>
              <w:t>минимального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w w:val="95"/>
                <w:sz w:val="20"/>
              </w:rPr>
              <w:t>напряжения</w:t>
            </w:r>
          </w:p>
        </w:tc>
        <w:tc>
          <w:tcPr>
            <w:tcW w:w="5329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sz w:val="9"/>
        </w:rPr>
      </w:pPr>
    </w:p>
    <w:tbl>
      <w:tblPr>
        <w:tblW w:w="0" w:type="auto"/>
        <w:jc w:val="left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42"/>
        <w:gridCol w:w="5329"/>
      </w:tblGrid>
      <w:tr>
        <w:trPr>
          <w:trHeight w:val="325" w:hRule="atLeast"/>
        </w:trPr>
        <w:tc>
          <w:tcPr>
            <w:tcW w:w="10771" w:type="dxa"/>
            <w:gridSpan w:val="2"/>
          </w:tcPr>
          <w:p>
            <w:pPr>
              <w:pStyle w:val="TableParagraph"/>
              <w:spacing w:line="271" w:lineRule="exact" w:before="34"/>
              <w:ind w:left="4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2</w:t>
            </w:r>
            <w:r>
              <w:rPr>
                <w:rFonts w:ascii="Arial" w:hAnsi="Arial"/>
                <w:b/>
                <w:spacing w:val="-2"/>
                <w:sz w:val="24"/>
              </w:rPr>
              <w:t> Аксессуары</w:t>
            </w:r>
          </w:p>
        </w:tc>
      </w:tr>
      <w:tr>
        <w:trPr>
          <w:trHeight w:val="268" w:hRule="atLeast"/>
        </w:trPr>
        <w:tc>
          <w:tcPr>
            <w:tcW w:w="5442" w:type="dxa"/>
          </w:tcPr>
          <w:p>
            <w:pPr>
              <w:pStyle w:val="TableParagraph"/>
              <w:spacing w:line="246" w:lineRule="exact" w:before="2"/>
              <w:rPr>
                <w:sz w:val="20"/>
              </w:rPr>
            </w:pPr>
            <w:r>
              <w:rPr>
                <w:w w:val="90"/>
                <w:sz w:val="20"/>
              </w:rPr>
              <w:t>2.1</w:t>
            </w:r>
            <w:r>
              <w:rPr>
                <w:spacing w:val="-5"/>
                <w:sz w:val="20"/>
              </w:rPr>
              <w:t> </w:t>
            </w:r>
            <w:r>
              <w:rPr>
                <w:w w:val="90"/>
                <w:sz w:val="20"/>
              </w:rPr>
              <w:t>Крышки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w w:val="90"/>
                <w:sz w:val="20"/>
              </w:rPr>
              <w:t>выводов</w:t>
            </w:r>
          </w:p>
        </w:tc>
        <w:tc>
          <w:tcPr>
            <w:tcW w:w="5329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5442" w:type="dxa"/>
          </w:tcPr>
          <w:p>
            <w:pPr>
              <w:pStyle w:val="TableParagraph"/>
              <w:spacing w:line="246" w:lineRule="exact" w:before="2"/>
              <w:rPr>
                <w:sz w:val="20"/>
              </w:rPr>
            </w:pPr>
            <w:r>
              <w:rPr>
                <w:w w:val="90"/>
                <w:sz w:val="20"/>
              </w:rPr>
              <w:t>2.2</w:t>
            </w:r>
            <w:r>
              <w:rPr>
                <w:spacing w:val="9"/>
                <w:sz w:val="20"/>
              </w:rPr>
              <w:t> </w:t>
            </w:r>
            <w:r>
              <w:rPr>
                <w:w w:val="90"/>
                <w:sz w:val="20"/>
              </w:rPr>
              <w:t>Стандартная</w:t>
            </w:r>
            <w:r>
              <w:rPr>
                <w:spacing w:val="9"/>
                <w:sz w:val="20"/>
              </w:rPr>
              <w:t> </w:t>
            </w:r>
            <w:r>
              <w:rPr>
                <w:w w:val="90"/>
                <w:sz w:val="20"/>
              </w:rPr>
              <w:t>поворотная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w w:val="90"/>
                <w:sz w:val="20"/>
              </w:rPr>
              <w:t>рукоятка</w:t>
            </w:r>
          </w:p>
        </w:tc>
        <w:tc>
          <w:tcPr>
            <w:tcW w:w="5329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5442" w:type="dxa"/>
          </w:tcPr>
          <w:p>
            <w:pPr>
              <w:pStyle w:val="TableParagraph"/>
              <w:spacing w:line="246" w:lineRule="exact" w:before="2"/>
              <w:rPr>
                <w:sz w:val="20"/>
              </w:rPr>
            </w:pPr>
            <w:r>
              <w:rPr>
                <w:w w:val="90"/>
                <w:sz w:val="20"/>
              </w:rPr>
              <w:t>2.3</w:t>
            </w:r>
            <w:r>
              <w:rPr>
                <w:spacing w:val="18"/>
                <w:sz w:val="20"/>
              </w:rPr>
              <w:t> </w:t>
            </w:r>
            <w:r>
              <w:rPr>
                <w:w w:val="90"/>
                <w:sz w:val="20"/>
              </w:rPr>
              <w:t>Выносная</w:t>
            </w:r>
            <w:r>
              <w:rPr>
                <w:spacing w:val="19"/>
                <w:sz w:val="20"/>
              </w:rPr>
              <w:t> </w:t>
            </w:r>
            <w:r>
              <w:rPr>
                <w:w w:val="90"/>
                <w:sz w:val="20"/>
              </w:rPr>
              <w:t>поворотная</w:t>
            </w:r>
            <w:r>
              <w:rPr>
                <w:spacing w:val="19"/>
                <w:sz w:val="20"/>
              </w:rPr>
              <w:t> </w:t>
            </w:r>
            <w:r>
              <w:rPr>
                <w:spacing w:val="-2"/>
                <w:w w:val="90"/>
                <w:sz w:val="20"/>
              </w:rPr>
              <w:t>рукоятка</w:t>
            </w:r>
          </w:p>
        </w:tc>
        <w:tc>
          <w:tcPr>
            <w:tcW w:w="5329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5442" w:type="dxa"/>
          </w:tcPr>
          <w:p>
            <w:pPr>
              <w:pStyle w:val="TableParagraph"/>
              <w:spacing w:line="246" w:lineRule="exact" w:before="2"/>
              <w:rPr>
                <w:sz w:val="20"/>
              </w:rPr>
            </w:pPr>
            <w:r>
              <w:rPr>
                <w:w w:val="90"/>
                <w:sz w:val="20"/>
              </w:rPr>
              <w:t>2.4</w:t>
            </w:r>
            <w:r>
              <w:rPr>
                <w:spacing w:val="-3"/>
                <w:sz w:val="20"/>
              </w:rPr>
              <w:t> </w:t>
            </w:r>
            <w:r>
              <w:rPr>
                <w:w w:val="90"/>
                <w:sz w:val="20"/>
              </w:rPr>
              <w:t>Моторный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w w:val="90"/>
                <w:sz w:val="20"/>
              </w:rPr>
              <w:t>привод</w:t>
            </w:r>
          </w:p>
        </w:tc>
        <w:tc>
          <w:tcPr>
            <w:tcW w:w="5329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5442" w:type="dxa"/>
          </w:tcPr>
          <w:p>
            <w:pPr>
              <w:pStyle w:val="TableParagraph"/>
              <w:spacing w:line="246" w:lineRule="exact" w:before="2"/>
              <w:rPr>
                <w:sz w:val="20"/>
              </w:rPr>
            </w:pPr>
            <w:r>
              <w:rPr>
                <w:w w:val="90"/>
                <w:sz w:val="20"/>
              </w:rPr>
              <w:t>2.5</w:t>
            </w:r>
            <w:r>
              <w:rPr>
                <w:spacing w:val="-1"/>
                <w:sz w:val="20"/>
              </w:rPr>
              <w:t> </w:t>
            </w:r>
            <w:r>
              <w:rPr>
                <w:w w:val="90"/>
                <w:sz w:val="20"/>
              </w:rPr>
              <w:t>Межполюсные</w:t>
            </w:r>
            <w:r>
              <w:rPr>
                <w:spacing w:val="-1"/>
                <w:sz w:val="20"/>
              </w:rPr>
              <w:t> </w:t>
            </w:r>
            <w:r>
              <w:rPr>
                <w:w w:val="90"/>
                <w:sz w:val="20"/>
              </w:rPr>
              <w:t>перегородки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w w:val="90"/>
                <w:sz w:val="20"/>
              </w:rPr>
              <w:t>(стандартные)</w:t>
            </w:r>
          </w:p>
        </w:tc>
        <w:tc>
          <w:tcPr>
            <w:tcW w:w="5329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5442" w:type="dxa"/>
          </w:tcPr>
          <w:p>
            <w:pPr>
              <w:pStyle w:val="TableParagraph"/>
              <w:spacing w:line="246" w:lineRule="exact" w:before="2"/>
              <w:rPr>
                <w:sz w:val="20"/>
              </w:rPr>
            </w:pPr>
            <w:r>
              <w:rPr>
                <w:w w:val="90"/>
                <w:sz w:val="20"/>
              </w:rPr>
              <w:t>2.6</w:t>
            </w:r>
            <w:r>
              <w:rPr>
                <w:spacing w:val="2"/>
                <w:sz w:val="20"/>
              </w:rPr>
              <w:t> </w:t>
            </w:r>
            <w:r>
              <w:rPr>
                <w:w w:val="90"/>
                <w:sz w:val="20"/>
              </w:rPr>
              <w:t>Трансформатор</w:t>
            </w:r>
            <w:r>
              <w:rPr>
                <w:spacing w:val="3"/>
                <w:sz w:val="20"/>
              </w:rPr>
              <w:t> </w:t>
            </w:r>
            <w:r>
              <w:rPr>
                <w:w w:val="90"/>
                <w:sz w:val="20"/>
              </w:rPr>
              <w:t>тока</w:t>
            </w:r>
            <w:r>
              <w:rPr>
                <w:spacing w:val="3"/>
                <w:sz w:val="20"/>
              </w:rPr>
              <w:t> </w:t>
            </w:r>
            <w:r>
              <w:rPr>
                <w:w w:val="90"/>
                <w:sz w:val="20"/>
              </w:rPr>
              <w:t>для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2"/>
                <w:w w:val="90"/>
                <w:sz w:val="20"/>
              </w:rPr>
              <w:t>нейтрали</w:t>
            </w:r>
          </w:p>
        </w:tc>
        <w:tc>
          <w:tcPr>
            <w:tcW w:w="5329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5" w:after="1"/>
        <w:rPr>
          <w:sz w:val="7"/>
        </w:rPr>
      </w:pPr>
    </w:p>
    <w:tbl>
      <w:tblPr>
        <w:tblW w:w="0" w:type="auto"/>
        <w:jc w:val="left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42"/>
        <w:gridCol w:w="5329"/>
      </w:tblGrid>
      <w:tr>
        <w:trPr>
          <w:trHeight w:val="268" w:hRule="atLeast"/>
        </w:trPr>
        <w:tc>
          <w:tcPr>
            <w:tcW w:w="5442" w:type="dxa"/>
          </w:tcPr>
          <w:p>
            <w:pPr>
              <w:pStyle w:val="TableParagraph"/>
              <w:spacing w:line="214" w:lineRule="exact" w:before="34"/>
              <w:ind w:left="4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Количество</w:t>
            </w:r>
            <w:r>
              <w:rPr>
                <w:rFonts w:ascii="Arial" w:hAnsi="Arial"/>
                <w:b/>
                <w:spacing w:val="5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sz w:val="20"/>
              </w:rPr>
              <w:t>данного</w:t>
            </w:r>
            <w:r>
              <w:rPr>
                <w:rFonts w:ascii="Arial" w:hAnsi="Arial"/>
                <w:b/>
                <w:spacing w:val="5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sz w:val="20"/>
              </w:rPr>
              <w:t>типоисполнения,</w:t>
            </w:r>
            <w:r>
              <w:rPr>
                <w:rFonts w:ascii="Arial" w:hAnsi="Arial"/>
                <w:b/>
                <w:spacing w:val="5"/>
                <w:sz w:val="20"/>
              </w:rPr>
              <w:t> </w:t>
            </w:r>
            <w:r>
              <w:rPr>
                <w:rFonts w:ascii="Arial" w:hAnsi="Arial"/>
                <w:b/>
                <w:spacing w:val="-5"/>
                <w:sz w:val="20"/>
              </w:rPr>
              <w:t>шт.</w:t>
            </w:r>
          </w:p>
        </w:tc>
        <w:tc>
          <w:tcPr>
            <w:tcW w:w="5329" w:type="dxa"/>
          </w:tcPr>
          <w:p>
            <w:pPr>
              <w:pStyle w:val="TableParagraph"/>
              <w:spacing w:line="246" w:lineRule="exact" w:before="2"/>
              <w:ind w:left="114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1</w:t>
            </w:r>
          </w:p>
        </w:tc>
      </w:tr>
    </w:tbl>
    <w:p>
      <w:pPr>
        <w:pStyle w:val="BodyText"/>
        <w:spacing w:before="8"/>
        <w:rPr>
          <w:sz w:val="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361632</wp:posOffset>
                </wp:positionH>
                <wp:positionV relativeFrom="paragraph">
                  <wp:posOffset>72263</wp:posOffset>
                </wp:positionV>
                <wp:extent cx="6849745" cy="405765"/>
                <wp:effectExtent l="0" t="0" r="0" b="0"/>
                <wp:wrapTopAndBottom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849745" cy="405765"/>
                          <a:chExt cx="6849745" cy="40576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4762" y="220789"/>
                            <a:ext cx="6840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0">
                                <a:moveTo>
                                  <a:pt x="0" y="0"/>
                                </a:moveTo>
                                <a:lnTo>
                                  <a:pt x="683996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762" y="220789"/>
                            <a:ext cx="684022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80340">
                                <a:moveTo>
                                  <a:pt x="0" y="0"/>
                                </a:moveTo>
                                <a:lnTo>
                                  <a:pt x="6839965" y="0"/>
                                </a:lnTo>
                              </a:path>
                              <a:path w="6840220" h="180340">
                                <a:moveTo>
                                  <a:pt x="6839965" y="0"/>
                                </a:moveTo>
                                <a:lnTo>
                                  <a:pt x="6839965" y="179959"/>
                                </a:lnTo>
                              </a:path>
                              <a:path w="6840220" h="180340">
                                <a:moveTo>
                                  <a:pt x="0" y="179959"/>
                                </a:moveTo>
                                <a:lnTo>
                                  <a:pt x="6839965" y="179959"/>
                                </a:lnTo>
                              </a:path>
                              <a:path w="6840220" h="180340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4762" y="4762"/>
                            <a:ext cx="6840220" cy="21653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34"/>
                                <w:ind w:left="39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</w:rPr>
                                <w:t>Дополнительные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</w:rPr>
                                <w:t>сведения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475pt;margin-top:5.69pt;width:539.35pt;height:31.95pt;mso-position-horizontal-relative:page;mso-position-vertical-relative:paragraph;z-index:-15728128;mso-wrap-distance-left:0;mso-wrap-distance-right:0" id="docshapegroup2" coordorigin="570,114" coordsize="10787,639">
                <v:line style="position:absolute" from="577,462" to="11349,462" stroked="true" strokeweight=".75pt" strokecolor="#000000">
                  <v:stroke dashstyle="solid"/>
                </v:line>
                <v:shape style="position:absolute;left:577;top:461;width:10772;height:284" id="docshape3" coordorigin="577,462" coordsize="10772,284" path="m577,462l11349,462m11349,462l11349,745m577,745l11349,745m577,462l577,745e" filled="false" stroked="true" strokeweight=".75pt" strokecolor="#000000">
                  <v:path arrowok="t"/>
                  <v:stroke dashstyle="solid"/>
                </v:shape>
                <v:shape style="position:absolute;left:577;top:121;width:10772;height:341" type="#_x0000_t202" id="docshape4" filled="false" stroked="true" strokeweight=".75pt" strokecolor="#000000">
                  <v:textbox inset="0,0,0,0">
                    <w:txbxContent>
                      <w:p>
                        <w:pPr>
                          <w:spacing w:before="34"/>
                          <w:ind w:left="39" w:right="0" w:firstLine="0"/>
                          <w:jc w:val="left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>Дополнительные</w:t>
                        </w:r>
                        <w:r>
                          <w:rPr>
                            <w:rFonts w:ascii="Arial" w:hAnsi="Arial"/>
                            <w:b/>
                            <w:spacing w:val="7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>сведения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361632</wp:posOffset>
                </wp:positionH>
                <wp:positionV relativeFrom="paragraph">
                  <wp:posOffset>537083</wp:posOffset>
                </wp:positionV>
                <wp:extent cx="6849745" cy="59309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849745" cy="593090"/>
                          <a:chExt cx="6849745" cy="59309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4762" y="4762"/>
                            <a:ext cx="684022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216535">
                                <a:moveTo>
                                  <a:pt x="0" y="0"/>
                                </a:moveTo>
                                <a:lnTo>
                                  <a:pt x="6839965" y="0"/>
                                </a:lnTo>
                              </a:path>
                              <a:path w="6840220" h="216535">
                                <a:moveTo>
                                  <a:pt x="6839965" y="0"/>
                                </a:moveTo>
                                <a:lnTo>
                                  <a:pt x="6839965" y="216026"/>
                                </a:lnTo>
                              </a:path>
                              <a:path w="6840220" h="216535">
                                <a:moveTo>
                                  <a:pt x="0" y="216026"/>
                                </a:moveTo>
                                <a:lnTo>
                                  <a:pt x="6839965" y="216026"/>
                                </a:lnTo>
                              </a:path>
                              <a:path w="6840220" h="216535">
                                <a:moveTo>
                                  <a:pt x="0" y="0"/>
                                </a:moveTo>
                                <a:lnTo>
                                  <a:pt x="0" y="21602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762" y="408241"/>
                            <a:ext cx="684022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80340">
                                <a:moveTo>
                                  <a:pt x="6839965" y="0"/>
                                </a:moveTo>
                                <a:lnTo>
                                  <a:pt x="6839965" y="179959"/>
                                </a:lnTo>
                              </a:path>
                              <a:path w="6840220" h="180340">
                                <a:moveTo>
                                  <a:pt x="0" y="179959"/>
                                </a:moveTo>
                                <a:lnTo>
                                  <a:pt x="6839965" y="179959"/>
                                </a:lnTo>
                              </a:path>
                              <a:path w="6840220" h="180340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762" y="223964"/>
                            <a:ext cx="684022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80340">
                                <a:moveTo>
                                  <a:pt x="0" y="0"/>
                                </a:moveTo>
                                <a:lnTo>
                                  <a:pt x="6839965" y="0"/>
                                </a:lnTo>
                              </a:path>
                              <a:path w="6840220" h="180340">
                                <a:moveTo>
                                  <a:pt x="6839965" y="0"/>
                                </a:moveTo>
                                <a:lnTo>
                                  <a:pt x="6839965" y="179959"/>
                                </a:lnTo>
                              </a:path>
                              <a:path w="6840220" h="180340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9525" y="228727"/>
                            <a:ext cx="6830695" cy="354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4"/>
                                <w:ind w:left="3082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2.5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Межполюсные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перегородки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(стандартные)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9525" y="9525"/>
                            <a:ext cx="683069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4"/>
                                <w:ind w:left="39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</w:rPr>
                                <w:t>Описание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475pt;margin-top:42.290001pt;width:539.35pt;height:46.7pt;mso-position-horizontal-relative:page;mso-position-vertical-relative:paragraph;z-index:-15727616;mso-wrap-distance-left:0;mso-wrap-distance-right:0" id="docshapegroup5" coordorigin="570,846" coordsize="10787,934">
                <v:shape style="position:absolute;left:577;top:853;width:10772;height:341" id="docshape6" coordorigin="577,853" coordsize="10772,341" path="m577,853l11349,853m11349,853l11349,1194m577,1194l11349,1194m577,853l577,1194e" filled="false" stroked="true" strokeweight=".75pt" strokecolor="#000000">
                  <v:path arrowok="t"/>
                  <v:stroke dashstyle="solid"/>
                </v:shape>
                <v:shape style="position:absolute;left:577;top:1488;width:10772;height:284" id="docshape7" coordorigin="577,1489" coordsize="10772,284" path="m11349,1489l11349,1772m577,1772l11349,1772m577,1489l577,1772e" filled="false" stroked="true" strokeweight=".75pt" strokecolor="#000000">
                  <v:path arrowok="t"/>
                  <v:stroke dashstyle="solid"/>
                </v:shape>
                <v:shape style="position:absolute;left:577;top:1198;width:10772;height:284" id="docshape8" coordorigin="577,1199" coordsize="10772,284" path="m577,1199l11349,1199m11349,1199l11349,1482m577,1199l577,1482e" filled="false" stroked="true" strokeweight=".75pt" strokecolor="#000000">
                  <v:path arrowok="t"/>
                  <v:stroke dashstyle="solid"/>
                </v:shape>
                <v:shape style="position:absolute;left:584;top:1206;width:10757;height:559" type="#_x0000_t202" id="docshape9" filled="false" stroked="false">
                  <v:textbox inset="0,0,0,0">
                    <w:txbxContent>
                      <w:p>
                        <w:pPr>
                          <w:spacing w:before="34"/>
                          <w:ind w:left="3082" w:right="0" w:firstLine="0"/>
                          <w:jc w:val="left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2.5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Межполюсные</w:t>
                        </w:r>
                        <w:r>
                          <w:rPr>
                            <w:rFonts w:ascii="Arial" w:hAnsi="Arial"/>
                            <w:b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перегородки</w:t>
                        </w:r>
                        <w:r>
                          <w:rPr>
                            <w:rFonts w:ascii="Arial" w:hAnsi="Arial"/>
                            <w:b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(стандартные)</w:t>
                        </w:r>
                      </w:p>
                    </w:txbxContent>
                  </v:textbox>
                  <w10:wrap type="none"/>
                </v:shape>
                <v:shape style="position:absolute;left:584;top:860;width:10757;height:326" type="#_x0000_t202" id="docshape10" filled="false" stroked="false">
                  <v:textbox inset="0,0,0,0">
                    <w:txbxContent>
                      <w:p>
                        <w:pPr>
                          <w:spacing w:before="34"/>
                          <w:ind w:left="39" w:right="0" w:firstLine="0"/>
                          <w:jc w:val="left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>Описание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366395</wp:posOffset>
                </wp:positionH>
                <wp:positionV relativeFrom="paragraph">
                  <wp:posOffset>1204658</wp:posOffset>
                </wp:positionV>
                <wp:extent cx="6840220" cy="216535"/>
                <wp:effectExtent l="0" t="0" r="0" b="0"/>
                <wp:wrapTopAndBottom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6840220" cy="21653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34"/>
                              <w:ind w:left="39" w:right="0" w:firstLine="0"/>
                              <w:jc w:val="left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Структурный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состав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85pt;margin-top:94.855003pt;width:538.6pt;height:17.05pt;mso-position-horizontal-relative:page;mso-position-vertical-relative:paragraph;z-index:-15727104;mso-wrap-distance-left:0;mso-wrap-distance-right:0" type="#_x0000_t202" id="docshape11" filled="false" stroked="true" strokeweight=".75pt" strokecolor="#000000">
                <v:textbox inset="0,0,0,0">
                  <w:txbxContent>
                    <w:p>
                      <w:pPr>
                        <w:spacing w:before="34"/>
                        <w:ind w:left="39" w:right="0" w:firstLine="0"/>
                        <w:jc w:val="left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Структурный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состав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1"/>
        <w:rPr>
          <w:sz w:val="5"/>
        </w:rPr>
      </w:pPr>
    </w:p>
    <w:p>
      <w:pPr>
        <w:pStyle w:val="BodyText"/>
        <w:spacing w:before="5"/>
        <w:rPr>
          <w:sz w:val="7"/>
        </w:rPr>
      </w:pPr>
    </w:p>
    <w:sectPr>
      <w:type w:val="continuous"/>
      <w:pgSz w:w="11910" w:h="16850"/>
      <w:pgMar w:top="580" w:bottom="280" w:left="46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Sans Unicode" w:hAnsi="Lucida Sans Unicode" w:eastAsia="Lucida Sans Unicode" w:cs="Lucida Sans Unicode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13"/>
    </w:pPr>
    <w:rPr>
      <w:rFonts w:ascii="Lucida Sans Unicode" w:hAnsi="Lucida Sans Unicode" w:eastAsia="Lucida Sans Unicode" w:cs="Lucida Sans Unicode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FastReport</dc:creator>
  <dc:subject>FastReport PDF export</dc:subject>
  <dcterms:created xsi:type="dcterms:W3CDTF">2024-08-05T10:37:21Z</dcterms:created>
  <dcterms:modified xsi:type="dcterms:W3CDTF">2024-08-05T10:37:21Z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2024-08-05T00:00:00Z</vt:filetime>
  </property>
  <property fmtid="{D5CDD505-2E9C-101B-9397-08002B2CF9AE}" pid="3" name="LastSaved">
    <vt:filetime>2024-08-05T00:00:00Z</vt:filetime>
  </property>
</Properties>
</file>